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07DD" w14:textId="77777777" w:rsidR="0014346D" w:rsidRDefault="0014346D" w:rsidP="003F54DE">
      <w:pPr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</w:pPr>
    </w:p>
    <w:p w14:paraId="42889C31" w14:textId="77777777" w:rsidR="0014346D" w:rsidRDefault="0014346D" w:rsidP="003F54DE">
      <w:pPr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</w:pPr>
    </w:p>
    <w:p w14:paraId="7E9993A6" w14:textId="6F9C9CF9" w:rsidR="007A03B1" w:rsidRDefault="003F54DE" w:rsidP="003F54DE">
      <w:pPr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</w:pPr>
      <w:bookmarkStart w:id="0" w:name="_GoBack"/>
      <w:r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The Mountain </w:t>
      </w:r>
      <w:proofErr w:type="spellStart"/>
      <w:r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PreHEAT</w:t>
      </w:r>
      <w:proofErr w:type="spellEnd"/>
      <w:r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is a celebration of woodfired ceramics centered around the Asheville area of Western North Carolina.  The organizers of the PreHEAT</w:t>
      </w:r>
      <w:r w:rsidRPr="003F54DE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have assembled the region’s top woodfirers and a host of national and international guests for seven days of complete immersion into the exciting world of woodfiring</w:t>
      </w:r>
      <w:r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.  Join us for an action packed week of programming from May 21</w:t>
      </w:r>
      <w:r w:rsidRPr="003F54DE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  <w:vertAlign w:val="superscript"/>
        </w:rPr>
        <w:t>st</w:t>
      </w:r>
      <w:r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through the 27</w:t>
      </w:r>
      <w:r w:rsidRPr="00F86792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  <w:vertAlign w:val="superscript"/>
        </w:rPr>
        <w:t>th</w:t>
      </w:r>
      <w:r w:rsidR="00F86792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highlighted by the firing of 5 </w:t>
      </w:r>
      <w:r w:rsidR="00F86792">
        <w:rPr>
          <w:rFonts w:ascii="Merriweather" w:eastAsia="Times New Roman" w:hAnsi="Merriweather" w:cs="Times New Roman" w:hint="eastAsia"/>
          <w:color w:val="5C5C5C"/>
          <w:sz w:val="21"/>
          <w:szCs w:val="21"/>
          <w:shd w:val="clear" w:color="auto" w:fill="FFFFFF"/>
        </w:rPr>
        <w:t>different</w:t>
      </w:r>
      <w:r w:rsidR="00F86792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wood kilns.</w:t>
      </w:r>
      <w:r w:rsidR="00CD04B4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 </w:t>
      </w:r>
      <w:r w:rsidR="00CC5435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Every </w:t>
      </w:r>
      <w:r w:rsidR="005D10CB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attendee</w:t>
      </w:r>
      <w:r w:rsidR="00CC5435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is </w:t>
      </w:r>
      <w:r w:rsidR="00CC5435">
        <w:rPr>
          <w:rFonts w:ascii="Merriweather" w:eastAsia="Times New Roman" w:hAnsi="Merriweather" w:cs="Times New Roman" w:hint="eastAsia"/>
          <w:color w:val="5C5C5C"/>
          <w:sz w:val="21"/>
          <w:szCs w:val="21"/>
          <w:shd w:val="clear" w:color="auto" w:fill="FFFFFF"/>
        </w:rPr>
        <w:t>guaranteed</w:t>
      </w:r>
      <w:r w:rsidR="006C785B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a total of 5 cubic feet of their </w:t>
      </w:r>
      <w:r w:rsidR="00CC5435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own </w:t>
      </w:r>
      <w:r w:rsidR="00CC5435">
        <w:rPr>
          <w:rFonts w:ascii="Merriweather" w:eastAsia="Times New Roman" w:hAnsi="Merriweather" w:cs="Times New Roman" w:hint="eastAsia"/>
          <w:color w:val="5C5C5C"/>
          <w:sz w:val="21"/>
          <w:szCs w:val="21"/>
          <w:shd w:val="clear" w:color="auto" w:fill="FFFFFF"/>
        </w:rPr>
        <w:t>bisque</w:t>
      </w:r>
      <w:r w:rsidR="00CC5435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ware</w:t>
      </w:r>
      <w:r w:rsidR="006C785B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spread throughout the various kilns. </w:t>
      </w:r>
      <w:r w:rsidR="00CD04B4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In addition </w:t>
      </w:r>
      <w:r w:rsidR="006C785B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to actively taking part in</w:t>
      </w:r>
      <w:r w:rsidR="00CD04B4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loading and firing the kilns, participants</w:t>
      </w:r>
      <w:r w:rsidR="007A03B1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can also engage</w:t>
      </w:r>
      <w:r w:rsidR="00CD04B4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in a full array of exhibition receptions, demonstrations, area kiln tours, feasts, parties, tango lessons, </w:t>
      </w:r>
      <w:r w:rsidR="007A03B1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music, general merriment, the Clay </w:t>
      </w:r>
      <w:r w:rsidR="007A03B1">
        <w:rPr>
          <w:rFonts w:ascii="Merriweather" w:eastAsia="Times New Roman" w:hAnsi="Merriweather" w:cs="Times New Roman" w:hint="eastAsia"/>
          <w:color w:val="5C5C5C"/>
          <w:sz w:val="21"/>
          <w:szCs w:val="21"/>
          <w:shd w:val="clear" w:color="auto" w:fill="FFFFFF"/>
        </w:rPr>
        <w:t>Olympics</w:t>
      </w:r>
      <w:r w:rsidR="007A03B1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, and a super special fashion show.  This event promises to offer something special for everyone involved.</w:t>
      </w:r>
    </w:p>
    <w:bookmarkEnd w:id="0"/>
    <w:p w14:paraId="0C38583C" w14:textId="0CEF4996" w:rsidR="005D10CB" w:rsidRDefault="005D10CB" w:rsidP="003F54DE">
      <w:pPr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</w:pPr>
      <w:r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All kilns will be unloaded after the main WoodfireNC conference on Monday June 1</w:t>
      </w:r>
      <w:r w:rsidRPr="005D10CB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  <w:vertAlign w:val="superscript"/>
        </w:rPr>
        <w:t>st</w:t>
      </w:r>
      <w:r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starting at 10AM</w:t>
      </w:r>
    </w:p>
    <w:p w14:paraId="65009F4B" w14:textId="77777777" w:rsidR="002B2CAC" w:rsidRPr="002B2CAC" w:rsidRDefault="002B2CAC" w:rsidP="002B2CAC">
      <w:pPr>
        <w:rPr>
          <w:rFonts w:ascii="Times" w:eastAsia="Times New Roman" w:hAnsi="Times" w:cs="Times New Roman"/>
          <w:sz w:val="20"/>
          <w:szCs w:val="20"/>
        </w:rPr>
      </w:pPr>
      <w:r w:rsidRPr="002B2CAC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Starting </w:t>
      </w:r>
      <w:r w:rsidR="00A77443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May 21st</w:t>
      </w:r>
      <w:r w:rsidRPr="002B2CAC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, the </w:t>
      </w:r>
      <w:r w:rsidR="00C60746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Mountain PreHEAT artists, invited g</w:t>
      </w:r>
      <w:r w:rsidRPr="002B2CAC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uests</w:t>
      </w:r>
      <w:r w:rsidR="00C60746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, and attendees</w:t>
      </w:r>
      <w:r w:rsidRPr="002B2CAC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</w:t>
      </w:r>
      <w:r w:rsidR="00C60746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will be loading and firing five </w:t>
      </w:r>
      <w:r w:rsidRPr="002B2CAC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kilns,</w:t>
      </w:r>
      <w:r w:rsidR="00C60746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each one a distinct style, at two main kiln sites</w:t>
      </w:r>
      <w:r w:rsidRPr="002B2CAC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, and participants will get a chance to experience an array of different firing styles and see their work fired with a variety of unique effects.  </w:t>
      </w:r>
      <w:r w:rsidRPr="002B2CAC">
        <w:rPr>
          <w:rFonts w:ascii="Merriweather" w:eastAsia="Times New Roman" w:hAnsi="Merriweather" w:cs="Times New Roman"/>
          <w:b/>
          <w:bCs/>
          <w:color w:val="5C5C5C"/>
          <w:sz w:val="21"/>
          <w:szCs w:val="21"/>
          <w:shd w:val="clear" w:color="auto" w:fill="FFFFFF"/>
        </w:rPr>
        <w:t>Partic</w:t>
      </w:r>
      <w:r w:rsidR="00C60746">
        <w:rPr>
          <w:rFonts w:ascii="Merriweather" w:eastAsia="Times New Roman" w:hAnsi="Merriweather" w:cs="Times New Roman"/>
          <w:b/>
          <w:bCs/>
          <w:color w:val="5C5C5C"/>
          <w:sz w:val="21"/>
          <w:szCs w:val="21"/>
          <w:shd w:val="clear" w:color="auto" w:fill="FFFFFF"/>
        </w:rPr>
        <w:t>ipants are guaranteed to get 5</w:t>
      </w:r>
      <w:r w:rsidRPr="002B2CAC">
        <w:rPr>
          <w:rFonts w:ascii="Merriweather" w:eastAsia="Times New Roman" w:hAnsi="Merriweather" w:cs="Times New Roman"/>
          <w:b/>
          <w:bCs/>
          <w:color w:val="5C5C5C"/>
          <w:sz w:val="21"/>
          <w:szCs w:val="21"/>
          <w:shd w:val="clear" w:color="auto" w:fill="FFFFFF"/>
        </w:rPr>
        <w:t xml:space="preserve"> CU FT of work in the firings.</w:t>
      </w:r>
      <w:r w:rsidRPr="002B2CAC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  That equals 3</w:t>
      </w:r>
      <w:r w:rsidR="00C60746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and a half</w:t>
      </w:r>
      <w:r w:rsidRPr="002B2CAC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 xml:space="preserve"> shelves (12” x 24”) of 9” pots OR a </w:t>
      </w:r>
      <w:r w:rsidR="00C60746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22</w:t>
      </w:r>
      <w:r w:rsidRPr="002B2CAC">
        <w:rPr>
          <w:rFonts w:ascii="Merriweather" w:eastAsia="Times New Roman" w:hAnsi="Merriweather" w:cs="Times New Roman"/>
          <w:color w:val="5C5C5C"/>
          <w:sz w:val="21"/>
          <w:szCs w:val="21"/>
          <w:shd w:val="clear" w:color="auto" w:fill="FFFFFF"/>
        </w:rPr>
        <w:t>” cube.  </w:t>
      </w:r>
      <w:r w:rsidRPr="002B2CAC">
        <w:rPr>
          <w:rFonts w:ascii="Merriweather" w:eastAsia="Times New Roman" w:hAnsi="Merriweather" w:cs="Times New Roman"/>
          <w:i/>
          <w:iCs/>
          <w:color w:val="5C5C5C"/>
          <w:sz w:val="21"/>
          <w:szCs w:val="21"/>
          <w:shd w:val="clear" w:color="auto" w:fill="FFFFFF"/>
        </w:rPr>
        <w:t>(All work for the firing should be bisqued and pref</w:t>
      </w:r>
      <w:r w:rsidR="00C60746">
        <w:rPr>
          <w:rFonts w:ascii="Merriweather" w:eastAsia="Times New Roman" w:hAnsi="Merriweather" w:cs="Times New Roman"/>
          <w:i/>
          <w:iCs/>
          <w:color w:val="5C5C5C"/>
          <w:sz w:val="21"/>
          <w:szCs w:val="21"/>
          <w:shd w:val="clear" w:color="auto" w:fill="FFFFFF"/>
        </w:rPr>
        <w:t>erably decorated/glazed upon</w:t>
      </w:r>
      <w:r w:rsidRPr="002B2CAC">
        <w:rPr>
          <w:rFonts w:ascii="Merriweather" w:eastAsia="Times New Roman" w:hAnsi="Merriweather" w:cs="Times New Roman"/>
          <w:i/>
          <w:iCs/>
          <w:color w:val="5C5C5C"/>
          <w:sz w:val="21"/>
          <w:szCs w:val="21"/>
          <w:shd w:val="clear" w:color="auto" w:fill="FFFFFF"/>
        </w:rPr>
        <w:t xml:space="preserve"> arrival. Limited glaze and slips w</w:t>
      </w:r>
      <w:r w:rsidR="00C60746">
        <w:rPr>
          <w:rFonts w:ascii="Merriweather" w:eastAsia="Times New Roman" w:hAnsi="Merriweather" w:cs="Times New Roman"/>
          <w:i/>
          <w:iCs/>
          <w:color w:val="5C5C5C"/>
          <w:sz w:val="21"/>
          <w:szCs w:val="21"/>
          <w:shd w:val="clear" w:color="auto" w:fill="FFFFFF"/>
        </w:rPr>
        <w:t>ill be provided at each of the</w:t>
      </w:r>
      <w:r w:rsidRPr="002B2CAC">
        <w:rPr>
          <w:rFonts w:ascii="Merriweather" w:eastAsia="Times New Roman" w:hAnsi="Merriweather" w:cs="Times New Roman"/>
          <w:i/>
          <w:iCs/>
          <w:color w:val="5C5C5C"/>
          <w:sz w:val="21"/>
          <w:szCs w:val="21"/>
          <w:shd w:val="clear" w:color="auto" w:fill="FFFFFF"/>
        </w:rPr>
        <w:t xml:space="preserve"> kiln sites.  Please direct all shipped work to 119A Roberts St Asheville NC 28801)</w:t>
      </w:r>
    </w:p>
    <w:p w14:paraId="698671DC" w14:textId="77777777" w:rsidR="00781B4C" w:rsidRDefault="002B2CAC" w:rsidP="0014346D">
      <w:pPr>
        <w:pStyle w:val="NormalWeb"/>
        <w:shd w:val="clear" w:color="auto" w:fill="FFFFFF"/>
        <w:spacing w:before="0" w:beforeAutospacing="0" w:after="432" w:afterAutospacing="0"/>
        <w:rPr>
          <w:rFonts w:ascii="Merriweather" w:hAnsi="Merriweather"/>
          <w:color w:val="5C5C5C"/>
          <w:sz w:val="21"/>
          <w:szCs w:val="21"/>
        </w:rPr>
      </w:pPr>
      <w:r>
        <w:rPr>
          <w:rFonts w:ascii="Merriweather" w:hAnsi="Merriweather"/>
          <w:color w:val="5C5C5C"/>
          <w:sz w:val="21"/>
          <w:szCs w:val="21"/>
        </w:rPr>
        <w:t>When a participant is not actively involved in loading or firing one of the five kilns, there will be plenty of other opportunities to explore the rich wood</w:t>
      </w:r>
      <w:r w:rsidR="00A77443">
        <w:rPr>
          <w:rFonts w:ascii="Merriweather" w:hAnsi="Merriweather"/>
          <w:color w:val="5C5C5C"/>
          <w:sz w:val="21"/>
          <w:szCs w:val="21"/>
        </w:rPr>
        <w:t>firing community of this area. Two g</w:t>
      </w:r>
      <w:r>
        <w:rPr>
          <w:rFonts w:ascii="Merriweather" w:hAnsi="Merriweather"/>
          <w:color w:val="5C5C5C"/>
          <w:sz w:val="21"/>
          <w:szCs w:val="21"/>
        </w:rPr>
        <w:t xml:space="preserve">uided tours of area </w:t>
      </w:r>
      <w:r w:rsidR="00A77443">
        <w:rPr>
          <w:rFonts w:ascii="Merriweather" w:hAnsi="Merriweather"/>
          <w:color w:val="5C5C5C"/>
          <w:sz w:val="21"/>
          <w:szCs w:val="21"/>
        </w:rPr>
        <w:t xml:space="preserve">woodfired </w:t>
      </w:r>
      <w:r>
        <w:rPr>
          <w:rFonts w:ascii="Merriweather" w:hAnsi="Merriweather"/>
          <w:color w:val="5C5C5C"/>
          <w:sz w:val="21"/>
          <w:szCs w:val="21"/>
        </w:rPr>
        <w:t>potteries will allow participants a direct insight into the studio practices and kiln philosophies of our presenters.</w:t>
      </w:r>
    </w:p>
    <w:p w14:paraId="1F216415" w14:textId="2BD37043" w:rsidR="0014346D" w:rsidRDefault="000669DB" w:rsidP="0014346D">
      <w:pPr>
        <w:pStyle w:val="NormalWeb"/>
        <w:shd w:val="clear" w:color="auto" w:fill="FFFFFF"/>
        <w:spacing w:before="0" w:beforeAutospacing="0" w:after="432" w:afterAutospacing="0"/>
        <w:rPr>
          <w:rFonts w:ascii="Merriweather" w:hAnsi="Merriweather"/>
          <w:color w:val="5C5C5C"/>
          <w:sz w:val="21"/>
          <w:szCs w:val="21"/>
        </w:rPr>
      </w:pPr>
      <w:r>
        <w:rPr>
          <w:rFonts w:ascii="Merriweather" w:hAnsi="Merriweather"/>
          <w:color w:val="5C5C5C"/>
          <w:sz w:val="21"/>
          <w:szCs w:val="21"/>
        </w:rPr>
        <w:t xml:space="preserve">The Mountain </w:t>
      </w:r>
      <w:proofErr w:type="spellStart"/>
      <w:r>
        <w:rPr>
          <w:rFonts w:ascii="Merriweather" w:hAnsi="Merriweather"/>
          <w:color w:val="5C5C5C"/>
          <w:sz w:val="21"/>
          <w:szCs w:val="21"/>
        </w:rPr>
        <w:t>PreHEAT</w:t>
      </w:r>
      <w:proofErr w:type="spellEnd"/>
      <w:r w:rsidR="002B2CAC">
        <w:rPr>
          <w:rFonts w:ascii="Merriweather" w:hAnsi="Merriweather"/>
          <w:color w:val="5C5C5C"/>
          <w:sz w:val="21"/>
          <w:szCs w:val="21"/>
        </w:rPr>
        <w:t xml:space="preserve"> offers three full days of demonstrations by some of the field’s top makers, numerous exhibition openings, and a special evening banjo concert by our very own Akira Satake (and friends).  </w:t>
      </w:r>
      <w:r w:rsidR="00C60746">
        <w:rPr>
          <w:rFonts w:ascii="Merriweather" w:hAnsi="Merriweather"/>
          <w:color w:val="5C5C5C"/>
          <w:sz w:val="21"/>
          <w:szCs w:val="21"/>
        </w:rPr>
        <w:t xml:space="preserve">Attendees will also </w:t>
      </w:r>
      <w:r w:rsidR="00A77443">
        <w:rPr>
          <w:rFonts w:ascii="Merriweather" w:hAnsi="Merriweather"/>
          <w:color w:val="5C5C5C"/>
          <w:sz w:val="21"/>
          <w:szCs w:val="21"/>
        </w:rPr>
        <w:t xml:space="preserve">get a complimentary taco party, beer provided by Sierra </w:t>
      </w:r>
      <w:r>
        <w:rPr>
          <w:rFonts w:ascii="Merriweather" w:hAnsi="Merriweather"/>
          <w:color w:val="5C5C5C"/>
          <w:sz w:val="21"/>
          <w:szCs w:val="21"/>
        </w:rPr>
        <w:t>Nevada</w:t>
      </w:r>
      <w:r w:rsidR="00A77443">
        <w:rPr>
          <w:rFonts w:ascii="Merriweather" w:hAnsi="Merriweather"/>
          <w:color w:val="5C5C5C"/>
          <w:sz w:val="21"/>
          <w:szCs w:val="21"/>
        </w:rPr>
        <w:t xml:space="preserve">, a tango lesson from Eric Knoche, a commemorative hat, and much more. </w:t>
      </w:r>
      <w:r w:rsidR="002B2CAC">
        <w:rPr>
          <w:rFonts w:ascii="Merriweather" w:hAnsi="Merriweather"/>
          <w:color w:val="5C5C5C"/>
          <w:sz w:val="21"/>
          <w:szCs w:val="21"/>
        </w:rPr>
        <w:t>The week will culminate at th</w:t>
      </w:r>
      <w:r w:rsidR="00C60746">
        <w:rPr>
          <w:rFonts w:ascii="Merriweather" w:hAnsi="Merriweather"/>
          <w:color w:val="5C5C5C"/>
          <w:sz w:val="21"/>
          <w:szCs w:val="21"/>
        </w:rPr>
        <w:t xml:space="preserve">e </w:t>
      </w:r>
      <w:proofErr w:type="spellStart"/>
      <w:r w:rsidR="00C60746">
        <w:rPr>
          <w:rFonts w:ascii="Merriweather" w:hAnsi="Merriweather"/>
          <w:color w:val="5C5C5C"/>
          <w:sz w:val="21"/>
          <w:szCs w:val="21"/>
        </w:rPr>
        <w:t>Copus</w:t>
      </w:r>
      <w:proofErr w:type="spellEnd"/>
      <w:r w:rsidR="00C60746">
        <w:rPr>
          <w:rFonts w:ascii="Merriweather" w:hAnsi="Merriweather"/>
          <w:color w:val="5C5C5C"/>
          <w:sz w:val="21"/>
          <w:szCs w:val="21"/>
        </w:rPr>
        <w:t xml:space="preserve"> Compound with a Clay Olympics event, coordinated by Neil Hoffman, and a </w:t>
      </w:r>
      <w:r w:rsidR="002B2CAC">
        <w:rPr>
          <w:rFonts w:ascii="Merriweather" w:hAnsi="Merriweather"/>
          <w:color w:val="5C5C5C"/>
          <w:sz w:val="21"/>
          <w:szCs w:val="21"/>
        </w:rPr>
        <w:t>woodfired pizza celebration as all three of Josh’s kilns are finished at the same time. </w:t>
      </w:r>
    </w:p>
    <w:p w14:paraId="6CF493A1" w14:textId="77777777" w:rsidR="00781B4C" w:rsidRDefault="002B2CAC" w:rsidP="00781B4C">
      <w:pPr>
        <w:pStyle w:val="NormalWeb"/>
        <w:shd w:val="clear" w:color="auto" w:fill="FFFFFF"/>
        <w:spacing w:before="0" w:beforeAutospacing="0" w:after="432" w:afterAutospacing="0" w:line="240" w:lineRule="auto"/>
        <w:rPr>
          <w:rFonts w:ascii="Merriweather" w:hAnsi="Merriweather"/>
          <w:color w:val="5C5C5C"/>
          <w:sz w:val="21"/>
          <w:szCs w:val="21"/>
        </w:rPr>
      </w:pPr>
      <w:r>
        <w:rPr>
          <w:rFonts w:ascii="Merriweather" w:hAnsi="Merriweather"/>
          <w:color w:val="5C5C5C"/>
          <w:sz w:val="21"/>
          <w:szCs w:val="21"/>
        </w:rPr>
        <w:t>All participants will receive a registration email detailing information about shipping work, what to expect when you arrive, and how best to prepare for the pre-conference after you register.   No transportation is provided for traveling to the various pre-conference event sites.</w:t>
      </w:r>
    </w:p>
    <w:p w14:paraId="411E89A9" w14:textId="363D6911" w:rsidR="00C60746" w:rsidRDefault="00C60746" w:rsidP="00781B4C">
      <w:pPr>
        <w:pStyle w:val="NormalWeb"/>
        <w:shd w:val="clear" w:color="auto" w:fill="FFFFFF"/>
        <w:spacing w:before="0" w:beforeAutospacing="0" w:after="432" w:afterAutospacing="0" w:line="240" w:lineRule="auto"/>
        <w:rPr>
          <w:rFonts w:ascii="Merriweather" w:hAnsi="Merriweather"/>
          <w:color w:val="5C5C5C"/>
          <w:sz w:val="21"/>
          <w:szCs w:val="21"/>
        </w:rPr>
      </w:pPr>
      <w:r>
        <w:rPr>
          <w:rFonts w:ascii="Merriweather" w:hAnsi="Merriweather"/>
          <w:color w:val="5C5C5C"/>
          <w:sz w:val="21"/>
          <w:szCs w:val="21"/>
        </w:rPr>
        <w:t>Complimentary on site primitive camping is included at the Copus Compound</w:t>
      </w:r>
      <w:r w:rsidR="00A77443">
        <w:rPr>
          <w:rFonts w:ascii="Merriweather" w:hAnsi="Merriweather"/>
          <w:color w:val="5C5C5C"/>
          <w:sz w:val="21"/>
          <w:szCs w:val="21"/>
        </w:rPr>
        <w:t xml:space="preserve"> and all participants are encouraged to create a festive camp vibe.</w:t>
      </w:r>
    </w:p>
    <w:p w14:paraId="07FD39D3" w14:textId="18A00E06" w:rsidR="0014346D" w:rsidRDefault="0014346D" w:rsidP="0014346D">
      <w:pPr>
        <w:pStyle w:val="NormalWeb"/>
        <w:shd w:val="clear" w:color="auto" w:fill="FFFFFF"/>
        <w:spacing w:before="0" w:beforeAutospacing="0" w:after="0" w:afterAutospacing="0"/>
        <w:rPr>
          <w:rFonts w:ascii="Merriweather" w:hAnsi="Merriweather"/>
          <w:color w:val="5C5C5C"/>
          <w:sz w:val="21"/>
          <w:szCs w:val="21"/>
        </w:rPr>
      </w:pPr>
    </w:p>
    <w:p w14:paraId="7694FD93" w14:textId="77777777" w:rsidR="0014346D" w:rsidRDefault="0014346D" w:rsidP="0014346D">
      <w:pPr>
        <w:pStyle w:val="NormalWeb"/>
        <w:shd w:val="clear" w:color="auto" w:fill="FFFFFF"/>
        <w:spacing w:before="0" w:beforeAutospacing="0" w:after="0" w:afterAutospacing="0"/>
        <w:rPr>
          <w:rFonts w:ascii="Merriweather" w:hAnsi="Merriweather"/>
          <w:b/>
          <w:bCs/>
          <w:color w:val="5C5C5C"/>
          <w:sz w:val="32"/>
          <w:szCs w:val="32"/>
        </w:rPr>
      </w:pPr>
    </w:p>
    <w:p w14:paraId="02FC667A" w14:textId="77777777" w:rsidR="0014346D" w:rsidRDefault="0014346D" w:rsidP="0014346D">
      <w:pPr>
        <w:pStyle w:val="NormalWeb"/>
        <w:shd w:val="clear" w:color="auto" w:fill="FFFFFF"/>
        <w:spacing w:before="0" w:beforeAutospacing="0" w:after="0" w:afterAutospacing="0"/>
        <w:rPr>
          <w:rFonts w:ascii="Merriweather" w:hAnsi="Merriweather"/>
          <w:b/>
          <w:bCs/>
          <w:color w:val="5C5C5C"/>
          <w:sz w:val="32"/>
          <w:szCs w:val="32"/>
        </w:rPr>
      </w:pPr>
    </w:p>
    <w:p w14:paraId="4F46C2C3" w14:textId="27F4194F" w:rsidR="0014346D" w:rsidRDefault="0014346D" w:rsidP="0014346D">
      <w:pPr>
        <w:pStyle w:val="NormalWeb"/>
        <w:shd w:val="clear" w:color="auto" w:fill="FFFFFF"/>
        <w:spacing w:before="0" w:beforeAutospacing="0" w:after="0" w:afterAutospacing="0"/>
        <w:rPr>
          <w:rFonts w:ascii="Merriweather" w:hAnsi="Merriweather"/>
          <w:b/>
          <w:bCs/>
          <w:color w:val="5C5C5C"/>
          <w:sz w:val="32"/>
          <w:szCs w:val="32"/>
        </w:rPr>
      </w:pPr>
      <w:r w:rsidRPr="0014346D">
        <w:rPr>
          <w:rFonts w:ascii="Merriweather" w:hAnsi="Merriweather"/>
          <w:b/>
          <w:bCs/>
          <w:color w:val="5C5C5C"/>
          <w:sz w:val="32"/>
          <w:szCs w:val="32"/>
        </w:rPr>
        <w:t>Kilns</w:t>
      </w:r>
    </w:p>
    <w:p w14:paraId="5A7BAE03" w14:textId="55CF906A" w:rsidR="0014346D" w:rsidRDefault="0014346D" w:rsidP="0014346D">
      <w:pPr>
        <w:pStyle w:val="NormalWeb"/>
        <w:shd w:val="clear" w:color="auto" w:fill="FFFFFF"/>
        <w:spacing w:before="0" w:beforeAutospacing="0" w:after="0" w:afterAutospacing="0"/>
        <w:rPr>
          <w:rFonts w:ascii="Merriweather" w:hAnsi="Merriweather"/>
          <w:b/>
          <w:bCs/>
          <w:color w:val="5C5C5C"/>
          <w:sz w:val="32"/>
          <w:szCs w:val="32"/>
        </w:rPr>
      </w:pPr>
    </w:p>
    <w:p w14:paraId="580CF8DD" w14:textId="3A0EAB91" w:rsidR="0014346D" w:rsidRPr="0014346D" w:rsidRDefault="0014346D" w:rsidP="0014346D">
      <w:pPr>
        <w:rPr>
          <w:rFonts w:ascii="Times New Roman" w:eastAsia="Times New Roman" w:hAnsi="Times New Roman" w:cs="Times New Roman"/>
        </w:rPr>
      </w:pPr>
      <w:r w:rsidRPr="0014346D">
        <w:rPr>
          <w:rFonts w:ascii="Times New Roman" w:eastAsia="Times New Roman" w:hAnsi="Times New Roman" w:cs="Times New Roman"/>
        </w:rPr>
        <w:fldChar w:fldCharType="begin"/>
      </w:r>
      <w:r w:rsidRPr="0014346D">
        <w:rPr>
          <w:rFonts w:ascii="Times New Roman" w:eastAsia="Times New Roman" w:hAnsi="Times New Roman" w:cs="Times New Roman"/>
        </w:rPr>
        <w:instrText xml:space="preserve"> INCLUDEPICTURE "/var/folders/43/3m9myd4j6499bq4dm17sf8r80000gn/T/com.microsoft.Word/WebArchiveCopyPasteTempFiles/IMG_2701.jpg?format=300w" \* MERGEFORMATINET </w:instrText>
      </w:r>
      <w:r w:rsidRPr="0014346D">
        <w:rPr>
          <w:rFonts w:ascii="Times New Roman" w:eastAsia="Times New Roman" w:hAnsi="Times New Roman" w:cs="Times New Roman"/>
        </w:rPr>
        <w:fldChar w:fldCharType="separate"/>
      </w:r>
      <w:r w:rsidRPr="0014346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A1537E" wp14:editId="3CC05877">
            <wp:extent cx="3810000" cy="3810000"/>
            <wp:effectExtent l="0" t="0" r="0" b="0"/>
            <wp:docPr id="1" name="Picture 1" descr="Joey Shee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71854945166_581" descr="Joey Sheeh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46D">
        <w:rPr>
          <w:rFonts w:ascii="Times New Roman" w:eastAsia="Times New Roman" w:hAnsi="Times New Roman" w:cs="Times New Roman"/>
        </w:rPr>
        <w:fldChar w:fldCharType="end"/>
      </w:r>
    </w:p>
    <w:p w14:paraId="16E41EDB" w14:textId="5FD8A773" w:rsidR="0014346D" w:rsidRDefault="0014346D" w:rsidP="0014346D">
      <w:pPr>
        <w:pStyle w:val="NormalWeb"/>
        <w:shd w:val="clear" w:color="auto" w:fill="FFFFFF"/>
        <w:spacing w:before="0" w:beforeAutospacing="0" w:after="0" w:afterAutospacing="0"/>
        <w:rPr>
          <w:rFonts w:ascii="Merriweather" w:hAnsi="Merriweather"/>
          <w:b/>
          <w:bCs/>
          <w:color w:val="5C5C5C"/>
          <w:sz w:val="32"/>
          <w:szCs w:val="32"/>
        </w:rPr>
      </w:pPr>
    </w:p>
    <w:p w14:paraId="30A1155C" w14:textId="77777777" w:rsidR="0014346D" w:rsidRPr="0014346D" w:rsidRDefault="0014346D" w:rsidP="0014346D">
      <w:pPr>
        <w:spacing w:line="432" w:lineRule="atLeast"/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>Joey Sheehan</w:t>
      </w:r>
    </w:p>
    <w:p w14:paraId="2EBD3042" w14:textId="77777777" w:rsidR="0014346D" w:rsidRPr="0014346D" w:rsidRDefault="0014346D" w:rsidP="0014346D">
      <w:pPr>
        <w:spacing w:after="432" w:line="432" w:lineRule="atLeast"/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 xml:space="preserve">He calls his kiln the Golden Antelope.  It is a two chamber wood burning kiln and is designed after the extended throat </w:t>
      </w:r>
      <w:proofErr w:type="spellStart"/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>bourry</w:t>
      </w:r>
      <w:proofErr w:type="spellEnd"/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 xml:space="preserve"> box kilns described in Steve Harrison's book Laid Back Wood Firing.  He describes the kiln as a double barrel snub nose train chamber in the front with a catenary in the back.  The front chamber is nitty and gritty with a lot of ash and wood in direct contact with the pots, while the back chamber is essentially a reduction glaze chamber with some flashing.</w:t>
      </w:r>
    </w:p>
    <w:p w14:paraId="7AB3660E" w14:textId="1EF8FDDC" w:rsidR="0014346D" w:rsidRPr="0014346D" w:rsidRDefault="0014346D" w:rsidP="0014346D">
      <w:pPr>
        <w:rPr>
          <w:rFonts w:ascii="Times New Roman" w:eastAsia="Times New Roman" w:hAnsi="Times New Roman" w:cs="Times New Roman"/>
        </w:rPr>
      </w:pPr>
      <w:r w:rsidRPr="0014346D">
        <w:rPr>
          <w:rFonts w:ascii="Times New Roman" w:eastAsia="Times New Roman" w:hAnsi="Times New Roman" w:cs="Times New Roman"/>
        </w:rPr>
        <w:lastRenderedPageBreak/>
        <w:fldChar w:fldCharType="begin"/>
      </w:r>
      <w:r w:rsidRPr="0014346D">
        <w:rPr>
          <w:rFonts w:ascii="Times New Roman" w:eastAsia="Times New Roman" w:hAnsi="Times New Roman" w:cs="Times New Roman"/>
        </w:rPr>
        <w:instrText xml:space="preserve"> INCLUDEPICTURE "/var/folders/43/3m9myd4j6499bq4dm17sf8r80000gn/T/com.microsoft.Word/WebArchiveCopyPasteTempFiles/IMG_0316.jpg?format=300w" \* MERGEFORMATINET </w:instrText>
      </w:r>
      <w:r w:rsidRPr="0014346D">
        <w:rPr>
          <w:rFonts w:ascii="Times New Roman" w:eastAsia="Times New Roman" w:hAnsi="Times New Roman" w:cs="Times New Roman"/>
        </w:rPr>
        <w:fldChar w:fldCharType="separate"/>
      </w:r>
      <w:r w:rsidRPr="0014346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FA69A3" wp14:editId="2052AE64">
            <wp:extent cx="3810000" cy="2855595"/>
            <wp:effectExtent l="0" t="0" r="0" b="1905"/>
            <wp:docPr id="2" name="Picture 2" descr="Josh Copus Com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71854945166_640" descr="Josh Copus Comp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46D">
        <w:rPr>
          <w:rFonts w:ascii="Times New Roman" w:eastAsia="Times New Roman" w:hAnsi="Times New Roman" w:cs="Times New Roman"/>
        </w:rPr>
        <w:fldChar w:fldCharType="end"/>
      </w:r>
    </w:p>
    <w:p w14:paraId="159CD573" w14:textId="77777777" w:rsidR="0014346D" w:rsidRDefault="0014346D" w:rsidP="0014346D">
      <w:pPr>
        <w:pStyle w:val="NormalWeb"/>
        <w:shd w:val="clear" w:color="auto" w:fill="FFFFFF"/>
        <w:spacing w:before="0" w:beforeAutospacing="0" w:after="0" w:afterAutospacing="0"/>
        <w:rPr>
          <w:rFonts w:ascii="Merriweather" w:hAnsi="Merriweather"/>
          <w:b/>
          <w:bCs/>
          <w:color w:val="5C5C5C"/>
          <w:sz w:val="32"/>
          <w:szCs w:val="32"/>
        </w:rPr>
      </w:pPr>
    </w:p>
    <w:p w14:paraId="06E147E0" w14:textId="77777777" w:rsidR="0014346D" w:rsidRPr="0014346D" w:rsidRDefault="0014346D" w:rsidP="0014346D">
      <w:pPr>
        <w:spacing w:line="432" w:lineRule="atLeast"/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 xml:space="preserve">Josh </w:t>
      </w:r>
      <w:proofErr w:type="spellStart"/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>Copus</w:t>
      </w:r>
      <w:proofErr w:type="spellEnd"/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 xml:space="preserve"> Compound</w:t>
      </w:r>
    </w:p>
    <w:p w14:paraId="0B8F14B9" w14:textId="77777777" w:rsidR="0014346D" w:rsidRPr="0014346D" w:rsidRDefault="0014346D" w:rsidP="0014346D">
      <w:pPr>
        <w:spacing w:after="432" w:line="432" w:lineRule="atLeast"/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>Temple </w:t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 xml:space="preserve">(climbing or </w:t>
      </w:r>
      <w:proofErr w:type="spellStart"/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>noborigama</w:t>
      </w:r>
      <w:proofErr w:type="spellEnd"/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>) </w:t>
      </w:r>
    </w:p>
    <w:p w14:paraId="0B1AC777" w14:textId="77777777" w:rsidR="0014346D" w:rsidRPr="0014346D" w:rsidRDefault="0014346D" w:rsidP="0014346D">
      <w:pPr>
        <w:spacing w:line="432" w:lineRule="atLeast"/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>The Temple is a 3 chamber climbing kiln (</w:t>
      </w:r>
      <w:proofErr w:type="spellStart"/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>noborigama</w:t>
      </w:r>
      <w:proofErr w:type="spellEnd"/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 xml:space="preserve">) with 330 cubic ft. of total stacking space evenly divided amongst the 3 chambers. Designed in collaboration between Josh </w:t>
      </w:r>
      <w:proofErr w:type="spellStart"/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>Copus</w:t>
      </w:r>
      <w:proofErr w:type="spellEnd"/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 xml:space="preserve"> and Will Ruggles, the Temple was built in 2007 and has been fired 38 times to date.</w:t>
      </w:r>
    </w:p>
    <w:p w14:paraId="1D62D3EF" w14:textId="610DF05A" w:rsidR="0014346D" w:rsidRPr="0014346D" w:rsidRDefault="0014346D" w:rsidP="0014346D">
      <w:pPr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fldChar w:fldCharType="begin"/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instrText xml:space="preserve"> INCLUDEPICTURE "/var/folders/43/3m9myd4j6499bq4dm17sf8r80000gn/T/com.microsoft.Word/WebArchiveCopyPasteTempFiles/IMG_1845.jpg?format=300w" \* MERGEFORMATINET </w:instrText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fldChar w:fldCharType="separate"/>
      </w:r>
      <w:r w:rsidRPr="0014346D">
        <w:rPr>
          <w:rFonts w:ascii="Merriweather" w:eastAsia="Times New Roman" w:hAnsi="Merriweather" w:cs="Times New Roman"/>
          <w:noProof/>
          <w:color w:val="5C5C5C"/>
          <w:sz w:val="21"/>
          <w:szCs w:val="21"/>
        </w:rPr>
        <w:drawing>
          <wp:inline distT="0" distB="0" distL="0" distR="0" wp14:anchorId="74B11733" wp14:editId="274D71A8">
            <wp:extent cx="3810000" cy="2855595"/>
            <wp:effectExtent l="0" t="0" r="0" b="1905"/>
            <wp:docPr id="4" name="Picture 4" descr="Josh Copus Com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sh Copus Comp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fldChar w:fldCharType="end"/>
      </w:r>
    </w:p>
    <w:p w14:paraId="73693809" w14:textId="77777777" w:rsidR="0014346D" w:rsidRPr="0014346D" w:rsidRDefault="0014346D" w:rsidP="0014346D">
      <w:pPr>
        <w:spacing w:line="432" w:lineRule="atLeast"/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lastRenderedPageBreak/>
        <w:t xml:space="preserve">Josh </w:t>
      </w:r>
      <w:proofErr w:type="spellStart"/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>Copus</w:t>
      </w:r>
      <w:proofErr w:type="spellEnd"/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 xml:space="preserve"> Compound</w:t>
      </w:r>
    </w:p>
    <w:p w14:paraId="2697A4A9" w14:textId="77777777" w:rsidR="0014346D" w:rsidRPr="0014346D" w:rsidRDefault="0014346D" w:rsidP="0014346D">
      <w:pPr>
        <w:spacing w:after="432" w:line="432" w:lineRule="atLeast"/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>Land Shark</w:t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> (tube or anagama): </w:t>
      </w:r>
    </w:p>
    <w:p w14:paraId="2294B6BF" w14:textId="747A56EB" w:rsidR="0014346D" w:rsidRPr="0014346D" w:rsidRDefault="0014346D" w:rsidP="0014346D">
      <w:pPr>
        <w:spacing w:line="432" w:lineRule="atLeast"/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 xml:space="preserve">The Land Shark is a 19 foot long tube kiln that is essentially half land and half shark… hence the name. It has 240 cubic feet of stacking space.  The whole ware platform is a flat floor from the firebox to the </w:t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>chimney,</w:t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 xml:space="preserve"> so it is ideal for accommodating large work.  There are 4 side stoke channels over the length of the kiln that create lots of opportunities for ember contact throughout the whole kiln.  We generally actively fire for 72-80 hours so there is a fairly heavy amount of natural ash deposits, vapor glazing and other woodfire “effects”. Good for unglazed ceramics although it does have a lot of different zones, some of which are quiet.</w:t>
      </w:r>
    </w:p>
    <w:p w14:paraId="3E337E93" w14:textId="59C4BBA4" w:rsidR="0014346D" w:rsidRPr="0014346D" w:rsidRDefault="0014346D" w:rsidP="0014346D">
      <w:pPr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fldChar w:fldCharType="begin"/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instrText xml:space="preserve"> INCLUDEPICTURE "/var/folders/43/3m9myd4j6499bq4dm17sf8r80000gn/T/com.microsoft.Word/WebArchiveCopyPasteTempFiles/DSC_4801.jpg?format=300w" \* MERGEFORMATINET </w:instrText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fldChar w:fldCharType="separate"/>
      </w:r>
      <w:r w:rsidRPr="0014346D">
        <w:rPr>
          <w:rFonts w:ascii="Merriweather" w:eastAsia="Times New Roman" w:hAnsi="Merriweather" w:cs="Times New Roman"/>
          <w:noProof/>
          <w:color w:val="5C5C5C"/>
          <w:sz w:val="21"/>
          <w:szCs w:val="21"/>
        </w:rPr>
        <w:drawing>
          <wp:inline distT="0" distB="0" distL="0" distR="0" wp14:anchorId="48D3F816" wp14:editId="260CF2A0">
            <wp:extent cx="3810000" cy="2550795"/>
            <wp:effectExtent l="0" t="0" r="0" b="1905"/>
            <wp:docPr id="3" name="Picture 3" descr="Josh Copus Com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sh Copus Comp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fldChar w:fldCharType="end"/>
      </w:r>
    </w:p>
    <w:p w14:paraId="588BA84A" w14:textId="77777777" w:rsidR="0014346D" w:rsidRPr="0014346D" w:rsidRDefault="0014346D" w:rsidP="0014346D">
      <w:pPr>
        <w:spacing w:line="432" w:lineRule="atLeast"/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 xml:space="preserve">Josh </w:t>
      </w:r>
      <w:proofErr w:type="spellStart"/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>Copus</w:t>
      </w:r>
      <w:proofErr w:type="spellEnd"/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 xml:space="preserve"> Compound</w:t>
      </w:r>
    </w:p>
    <w:p w14:paraId="00C40564" w14:textId="77777777" w:rsidR="0014346D" w:rsidRPr="0014346D" w:rsidRDefault="0014346D" w:rsidP="0014346D">
      <w:pPr>
        <w:spacing w:after="432" w:line="432" w:lineRule="atLeast"/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b/>
          <w:bCs/>
          <w:color w:val="5C5C5C"/>
          <w:sz w:val="21"/>
          <w:szCs w:val="21"/>
        </w:rPr>
        <w:t>Burrow </w:t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>(egg shape or anagama): </w:t>
      </w:r>
    </w:p>
    <w:p w14:paraId="7B0F6D05" w14:textId="788259FA" w:rsidR="0014346D" w:rsidRPr="0014346D" w:rsidRDefault="0014346D" w:rsidP="0014346D">
      <w:pPr>
        <w:spacing w:line="432" w:lineRule="atLeast"/>
        <w:rPr>
          <w:rFonts w:ascii="Merriweather" w:eastAsia="Times New Roman" w:hAnsi="Merriweather" w:cs="Times New Roman"/>
          <w:color w:val="5C5C5C"/>
          <w:sz w:val="21"/>
          <w:szCs w:val="21"/>
        </w:rPr>
      </w:pP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 xml:space="preserve">The Burrow is a 13-foot long egg shape kiln that has 120 cubic feet of stacking space and is totally buried in a hillside.  It was inspired by historic kilns that were dug out of clay banks in hillsides.  It is an experimental </w:t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>kiln,</w:t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 xml:space="preserve"> and this will be </w:t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>its</w:t>
      </w:r>
      <w:r w:rsidRPr="0014346D">
        <w:rPr>
          <w:rFonts w:ascii="Merriweather" w:eastAsia="Times New Roman" w:hAnsi="Merriweather" w:cs="Times New Roman"/>
          <w:color w:val="5C5C5C"/>
          <w:sz w:val="21"/>
          <w:szCs w:val="21"/>
        </w:rPr>
        <w:t xml:space="preserve"> first firing.  We plan to do a fairly fast active firing and a really long slow controlled cooling. Having never fired it, I don’t really know what to expect, although we hope to get minimal melted ash deposits and a really rich deep dark clay color. </w:t>
      </w:r>
    </w:p>
    <w:p w14:paraId="2EE0BD86" w14:textId="7ED38EAD" w:rsidR="0014346D" w:rsidRDefault="0014346D" w:rsidP="0014346D">
      <w:pPr>
        <w:pStyle w:val="NormalWeb"/>
        <w:shd w:val="clear" w:color="auto" w:fill="FFFFFF"/>
        <w:spacing w:before="0" w:beforeAutospacing="0" w:after="0" w:afterAutospacing="0"/>
        <w:rPr>
          <w:rFonts w:ascii="Merriweather" w:hAnsi="Merriweather"/>
          <w:b/>
          <w:bCs/>
          <w:color w:val="5C5C5C"/>
          <w:sz w:val="32"/>
          <w:szCs w:val="32"/>
        </w:rPr>
      </w:pPr>
    </w:p>
    <w:p w14:paraId="15158141" w14:textId="77777777" w:rsidR="0014346D" w:rsidRPr="0014346D" w:rsidRDefault="0014346D" w:rsidP="0014346D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Merriweather" w:hAnsi="Merriweather" w:hint="eastAsia"/>
          <w:b/>
          <w:bCs/>
          <w:color w:val="5C5C5C"/>
          <w:sz w:val="32"/>
          <w:szCs w:val="32"/>
        </w:rPr>
      </w:pPr>
    </w:p>
    <w:p w14:paraId="4B93F575" w14:textId="77777777" w:rsidR="002B2CAC" w:rsidRDefault="002B2CAC" w:rsidP="0014346D">
      <w:pPr>
        <w:spacing w:line="240" w:lineRule="auto"/>
      </w:pPr>
    </w:p>
    <w:sectPr w:rsidR="002B2CAC" w:rsidSect="00527E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09985" w14:textId="77777777" w:rsidR="0028782E" w:rsidRDefault="0028782E" w:rsidP="00781B4C">
      <w:pPr>
        <w:spacing w:after="0" w:line="240" w:lineRule="auto"/>
      </w:pPr>
      <w:r>
        <w:separator/>
      </w:r>
    </w:p>
  </w:endnote>
  <w:endnote w:type="continuationSeparator" w:id="0">
    <w:p w14:paraId="64E7B540" w14:textId="77777777" w:rsidR="0028782E" w:rsidRDefault="0028782E" w:rsidP="0078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C38E" w14:textId="77777777" w:rsidR="00781B4C" w:rsidRDefault="00781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F7D4" w14:textId="77777777" w:rsidR="00781B4C" w:rsidRDefault="00781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8098" w14:textId="77777777" w:rsidR="00781B4C" w:rsidRDefault="00781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7441D" w14:textId="77777777" w:rsidR="0028782E" w:rsidRDefault="0028782E" w:rsidP="00781B4C">
      <w:pPr>
        <w:spacing w:after="0" w:line="240" w:lineRule="auto"/>
      </w:pPr>
      <w:r>
        <w:separator/>
      </w:r>
    </w:p>
  </w:footnote>
  <w:footnote w:type="continuationSeparator" w:id="0">
    <w:p w14:paraId="0D4E5AFA" w14:textId="77777777" w:rsidR="0028782E" w:rsidRDefault="0028782E" w:rsidP="0078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D59F" w14:textId="77777777" w:rsidR="00781B4C" w:rsidRDefault="00781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470B3" w14:textId="77777777" w:rsidR="00781B4C" w:rsidRDefault="00781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CB94" w14:textId="77777777" w:rsidR="00781B4C" w:rsidRDefault="00781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DE"/>
    <w:rsid w:val="00004524"/>
    <w:rsid w:val="0002664F"/>
    <w:rsid w:val="000669DB"/>
    <w:rsid w:val="0014346D"/>
    <w:rsid w:val="0028782E"/>
    <w:rsid w:val="002B2CAC"/>
    <w:rsid w:val="003371A7"/>
    <w:rsid w:val="003F54DE"/>
    <w:rsid w:val="00527ED6"/>
    <w:rsid w:val="005D10CB"/>
    <w:rsid w:val="006C785B"/>
    <w:rsid w:val="00781B4C"/>
    <w:rsid w:val="007A03B1"/>
    <w:rsid w:val="00A77443"/>
    <w:rsid w:val="00AE55D3"/>
    <w:rsid w:val="00C60746"/>
    <w:rsid w:val="00CC5435"/>
    <w:rsid w:val="00CD04B4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BD348"/>
  <w14:defaultImageDpi w14:val="300"/>
  <w15:docId w15:val="{B84CD9D5-C3F7-EA48-925B-6E1DC43C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B4C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1B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B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B4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B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B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B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B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B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B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B4C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781B4C"/>
    <w:rPr>
      <w:b w:val="0"/>
      <w:i/>
      <w:iCs/>
      <w:color w:val="1F497D" w:themeColor="text2"/>
    </w:rPr>
  </w:style>
  <w:style w:type="paragraph" w:styleId="NormalWeb">
    <w:name w:val="Normal (Web)"/>
    <w:basedOn w:val="Normal"/>
    <w:uiPriority w:val="99"/>
    <w:unhideWhenUsed/>
    <w:rsid w:val="002B2C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mage-title">
    <w:name w:val="image-title"/>
    <w:basedOn w:val="Normal"/>
    <w:rsid w:val="001434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4346D"/>
  </w:style>
  <w:style w:type="paragraph" w:customStyle="1" w:styleId="PersonalName">
    <w:name w:val="Personal Name"/>
    <w:basedOn w:val="Title"/>
    <w:qFormat/>
    <w:rsid w:val="00781B4C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1B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81B4C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781B4C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B4C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B4C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B4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B4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B4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B4C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B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B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B4C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B4C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781B4C"/>
    <w:rPr>
      <w:rFonts w:eastAsiaTheme="majorEastAsia" w:cstheme="majorBidi"/>
      <w:iCs/>
      <w:color w:val="265898" w:themeColor="text2" w:themeTint="E6"/>
      <w:sz w:val="32"/>
      <w:szCs w:val="24"/>
      <w14:ligatures w14:val="standard"/>
    </w:rPr>
  </w:style>
  <w:style w:type="paragraph" w:styleId="NoSpacing">
    <w:name w:val="No Spacing"/>
    <w:link w:val="NoSpacingChar"/>
    <w:uiPriority w:val="1"/>
    <w:qFormat/>
    <w:rsid w:val="00781B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1B4C"/>
  </w:style>
  <w:style w:type="paragraph" w:styleId="ListParagraph">
    <w:name w:val="List Paragraph"/>
    <w:basedOn w:val="Normal"/>
    <w:uiPriority w:val="34"/>
    <w:qFormat/>
    <w:rsid w:val="00781B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81B4C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81B4C"/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B4C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B4C"/>
    <w:rPr>
      <w:rFonts w:eastAsiaTheme="minorEastAsia"/>
      <w:b/>
      <w:bCs/>
      <w:i/>
      <w:iCs/>
      <w:color w:val="C0504D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781B4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81B4C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781B4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81B4C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781B4C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B4C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78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4C"/>
  </w:style>
  <w:style w:type="paragraph" w:styleId="Footer">
    <w:name w:val="footer"/>
    <w:basedOn w:val="Normal"/>
    <w:link w:val="FooterChar"/>
    <w:uiPriority w:val="99"/>
    <w:unhideWhenUsed/>
    <w:rsid w:val="0078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02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5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9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Microsoft Office User</cp:lastModifiedBy>
  <cp:revision>2</cp:revision>
  <dcterms:created xsi:type="dcterms:W3CDTF">2019-10-28T16:35:00Z</dcterms:created>
  <dcterms:modified xsi:type="dcterms:W3CDTF">2019-10-28T16:35:00Z</dcterms:modified>
</cp:coreProperties>
</file>